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0A" w:rsidRDefault="00F2620A" w:rsidP="00F2620A">
      <w:r>
        <w:t>Dear Kindergarten Families,</w:t>
      </w:r>
      <w:r>
        <w:tab/>
      </w:r>
      <w:r>
        <w:tab/>
      </w:r>
      <w:r>
        <w:tab/>
      </w:r>
      <w:r>
        <w:tab/>
      </w:r>
      <w:r>
        <w:tab/>
      </w:r>
      <w:r>
        <w:tab/>
        <w:t>March 6, 2017</w:t>
      </w:r>
    </w:p>
    <w:p w:rsidR="001A6AB0" w:rsidRDefault="001A6AB0" w:rsidP="00F2620A">
      <w:r>
        <w:t xml:space="preserve">The students earned a </w:t>
      </w:r>
      <w:r w:rsidRPr="001A6AB0">
        <w:rPr>
          <w:b/>
        </w:rPr>
        <w:t>Superstar party</w:t>
      </w:r>
      <w:r>
        <w:t>.  They choose a movie/pajama party</w:t>
      </w:r>
      <w:r w:rsidR="00362B60">
        <w:t xml:space="preserve"> with other snuggly item as desired</w:t>
      </w:r>
      <w:r>
        <w:t>.  We will celebrate the party on Wednesday afternoon.  We will wait for snack until the party.  You may send a drink to go with the snack</w:t>
      </w:r>
      <w:r w:rsidR="00362B60">
        <w:t xml:space="preserve"> or they may have milk</w:t>
      </w:r>
      <w:r>
        <w:t xml:space="preserve">; please do not send caffeine pop.  </w:t>
      </w:r>
      <w:r w:rsidR="002A122E">
        <w:t>Students should</w:t>
      </w:r>
      <w:r>
        <w:t xml:space="preserve"> not wear pajamas to school; send them in your son</w:t>
      </w:r>
      <w:r w:rsidR="002A122E">
        <w:t>’s</w:t>
      </w:r>
      <w:r>
        <w:t xml:space="preserve"> or daughter</w:t>
      </w:r>
      <w:r w:rsidR="002A122E">
        <w:t>’</w:t>
      </w:r>
      <w:r>
        <w:t>s back pack.  If your child doesn’t want to wear pajamas</w:t>
      </w:r>
      <w:r w:rsidR="002A122E">
        <w:t>,</w:t>
      </w:r>
      <w:r>
        <w:t xml:space="preserve"> this is optional. </w:t>
      </w:r>
    </w:p>
    <w:p w:rsidR="00F2620A" w:rsidRDefault="00F2620A" w:rsidP="00F2620A">
      <w:r>
        <w:t xml:space="preserve">In </w:t>
      </w:r>
      <w:r w:rsidRPr="00491CD1">
        <w:rPr>
          <w:b/>
        </w:rPr>
        <w:t>Math</w:t>
      </w:r>
      <w:r>
        <w:t xml:space="preserve"> we worked on using graphs to compare numbers.  I assigned comparing numbers for Prodigy.  During Stations the students played high card, made a March calendar, used a number line to compare numbers</w:t>
      </w:r>
      <w:r w:rsidR="00362B60">
        <w:t>,</w:t>
      </w:r>
      <w:r>
        <w:t xml:space="preserve"> and played Prodigy.  We compared numbers by putting them on a hundred </w:t>
      </w:r>
      <w:proofErr w:type="gramStart"/>
      <w:r>
        <w:t>chart</w:t>
      </w:r>
      <w:proofErr w:type="gramEnd"/>
      <w:r>
        <w:t xml:space="preserve"> and talking about which was the greatest and least. Monday, March 6 we will take Chapter 12 test on comparing numbers.  </w:t>
      </w:r>
      <w:r w:rsidR="001A6AB0">
        <w:t xml:space="preserve">After comparing numbers we will work on measurement.  </w:t>
      </w:r>
    </w:p>
    <w:p w:rsidR="00F2620A" w:rsidRDefault="004C5BF4" w:rsidP="00F2620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470.35pt;height:309.45pt;z-index:251658240;mso-position-horizontal:center;mso-width-relative:margin;mso-height-relative:margin">
            <v:textbox>
              <w:txbxContent>
                <w:p w:rsidR="00F2620A" w:rsidRDefault="00F2620A" w:rsidP="00F2620A">
                  <w:r>
                    <w:t xml:space="preserve">Understand the relationship between quantities and whole numbers up to 31. </w:t>
                  </w:r>
                </w:p>
                <w:p w:rsidR="00F2620A" w:rsidRDefault="00F2620A" w:rsidP="00F2620A">
                  <w:r>
                    <w:t xml:space="preserve"> </w:t>
                  </w:r>
                  <w:proofErr w:type="gramStart"/>
                  <w:r>
                    <w:t>K.1.1.1  Recognize</w:t>
                  </w:r>
                  <w:proofErr w:type="gramEnd"/>
                  <w:r>
                    <w:t xml:space="preserve"> that a number can be used to represent how many objects are in a set or to represent the position of an object in a sequence.</w:t>
                  </w:r>
                </w:p>
                <w:p w:rsidR="00F2620A" w:rsidRDefault="00F2620A" w:rsidP="00F2620A">
                  <w:r>
                    <w:t xml:space="preserve"> </w:t>
                  </w:r>
                  <w:proofErr w:type="gramStart"/>
                  <w:r>
                    <w:t>K.1.1.2  Read</w:t>
                  </w:r>
                  <w:proofErr w:type="gramEnd"/>
                  <w:r>
                    <w:t xml:space="preserve">, write, and represent whole numbers from 0 to at least 31. Representations may include numerals, pictures, real objects and picture graphs, spoken words, and </w:t>
                  </w:r>
                  <w:proofErr w:type="spellStart"/>
                  <w:r>
                    <w:t>manipulatives</w:t>
                  </w:r>
                  <w:proofErr w:type="spellEnd"/>
                  <w:r>
                    <w:t xml:space="preserve"> such as connecting cubes.</w:t>
                  </w:r>
                </w:p>
                <w:p w:rsidR="00F2620A" w:rsidRDefault="00F2620A" w:rsidP="00F2620A">
                  <w:r>
                    <w:t xml:space="preserve"> </w:t>
                  </w:r>
                  <w:proofErr w:type="gramStart"/>
                  <w:r>
                    <w:t>K.1.1.3  Count</w:t>
                  </w:r>
                  <w:proofErr w:type="gramEnd"/>
                  <w:r>
                    <w:t xml:space="preserve">, with and without objects, forward and backward to at least 20. </w:t>
                  </w:r>
                </w:p>
                <w:p w:rsidR="00F2620A" w:rsidRDefault="00F2620A" w:rsidP="00F2620A">
                  <w:proofErr w:type="gramStart"/>
                  <w:r>
                    <w:t>K.1.1.4  Find</w:t>
                  </w:r>
                  <w:proofErr w:type="gramEnd"/>
                  <w:r>
                    <w:t xml:space="preserve"> a number that is 1 more or 1 less than a given number. </w:t>
                  </w:r>
                </w:p>
                <w:p w:rsidR="00F2620A" w:rsidRDefault="00F2620A" w:rsidP="00F2620A">
                  <w:proofErr w:type="gramStart"/>
                  <w:r>
                    <w:t>K.1.1.5  Compare</w:t>
                  </w:r>
                  <w:proofErr w:type="gramEnd"/>
                  <w:r>
                    <w:t xml:space="preserve"> and order whole numbers, with and without objects, from 0 to 20.</w:t>
                  </w:r>
                </w:p>
                <w:p w:rsidR="00F2620A" w:rsidRDefault="00F2620A" w:rsidP="00F2620A">
                  <w:r>
                    <w:t xml:space="preserve">Code Benchmarks K.3.2.1 1. Use words to compare objects according to length, size, weight and position. For example: Use same, lighter, longer, above, between and next to. Another example: Identify objects that are near your desk and objects that are in front of it. Explain why there may be some objects in both groups. </w:t>
                  </w:r>
                </w:p>
                <w:p w:rsidR="00F2620A" w:rsidRDefault="00F2620A" w:rsidP="00F2620A">
                  <w:proofErr w:type="gramStart"/>
                  <w:r>
                    <w:t>K.3.2.2 2.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Order 2 or 3 objects using measurable attributes, such as length and weight.</w:t>
                  </w:r>
                  <w:proofErr w:type="gramEnd"/>
                </w:p>
                <w:p w:rsidR="00F2620A" w:rsidRDefault="00F2620A" w:rsidP="00F2620A"/>
              </w:txbxContent>
            </v:textbox>
          </v:shape>
        </w:pict>
      </w:r>
      <w:r w:rsidR="00F2620A">
        <w:t xml:space="preserve"> </w:t>
      </w:r>
    </w:p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86491D" w:rsidRDefault="00F2620A" w:rsidP="00F2620A">
      <w:r>
        <w:t xml:space="preserve">In </w:t>
      </w:r>
      <w:r w:rsidRPr="00356BC0">
        <w:rPr>
          <w:b/>
        </w:rPr>
        <w:t>Language Arts</w:t>
      </w:r>
      <w:r>
        <w:t xml:space="preserve"> we listened to Jolly Phonics video.  It emphasizes the sounds for more than the alphabet (or,</w:t>
      </w:r>
      <w:r w:rsidR="00720D75">
        <w:t xml:space="preserve"> </w:t>
      </w:r>
      <w:proofErr w:type="spellStart"/>
      <w:r>
        <w:t>ar</w:t>
      </w:r>
      <w:proofErr w:type="spellEnd"/>
      <w:r>
        <w:t>,</w:t>
      </w:r>
      <w:r w:rsidR="00720D75">
        <w:t xml:space="preserve"> </w:t>
      </w:r>
      <w:proofErr w:type="spellStart"/>
      <w:r>
        <w:t>ing</w:t>
      </w:r>
      <w:proofErr w:type="spellEnd"/>
      <w:r>
        <w:t>,</w:t>
      </w:r>
      <w:r w:rsidR="00720D75">
        <w:t xml:space="preserve"> </w:t>
      </w:r>
      <w:proofErr w:type="spellStart"/>
      <w:r>
        <w:t>er</w:t>
      </w:r>
      <w:proofErr w:type="spellEnd"/>
      <w:r>
        <w:t>,</w:t>
      </w:r>
      <w:r w:rsidR="00720D75">
        <w:t xml:space="preserve"> </w:t>
      </w:r>
      <w:proofErr w:type="spellStart"/>
      <w:r>
        <w:t>ir</w:t>
      </w:r>
      <w:proofErr w:type="spellEnd"/>
      <w:r>
        <w:t>,</w:t>
      </w:r>
      <w:r w:rsidR="00720D75">
        <w:t xml:space="preserve"> </w:t>
      </w:r>
      <w:proofErr w:type="spellStart"/>
      <w:r>
        <w:t>ch</w:t>
      </w:r>
      <w:proofErr w:type="spellEnd"/>
      <w:r>
        <w:t>,</w:t>
      </w:r>
      <w:r w:rsidR="00720D75">
        <w:t xml:space="preserve"> </w:t>
      </w:r>
      <w:proofErr w:type="spellStart"/>
      <w:proofErr w:type="gramStart"/>
      <w:r>
        <w:t>th</w:t>
      </w:r>
      <w:proofErr w:type="spellEnd"/>
      <w:proofErr w:type="gramEnd"/>
      <w:r>
        <w:t>,</w:t>
      </w:r>
      <w:r w:rsidR="00720D75">
        <w:t xml:space="preserve"> </w:t>
      </w:r>
      <w:proofErr w:type="spellStart"/>
      <w:r>
        <w:t>wh</w:t>
      </w:r>
      <w:proofErr w:type="spellEnd"/>
      <w:r>
        <w:t>,</w:t>
      </w:r>
      <w:r w:rsidR="00720D75">
        <w:t xml:space="preserve"> </w:t>
      </w:r>
      <w:proofErr w:type="spellStart"/>
      <w:r>
        <w:t>sh</w:t>
      </w:r>
      <w:proofErr w:type="spellEnd"/>
      <w:r>
        <w:t>,</w:t>
      </w:r>
      <w:r w:rsidR="00720D75">
        <w:t xml:space="preserve"> </w:t>
      </w:r>
      <w:r>
        <w:t xml:space="preserve">long vowel sounds etc.) We read Dr Seuss’ book “Hop on Pop.”  They played the sight word game again </w:t>
      </w:r>
      <w:proofErr w:type="gramStart"/>
      <w:r>
        <w:t>“ A</w:t>
      </w:r>
      <w:proofErr w:type="gramEnd"/>
      <w:r>
        <w:t xml:space="preserve"> </w:t>
      </w:r>
      <w:proofErr w:type="spellStart"/>
      <w:r>
        <w:t>Tisket</w:t>
      </w:r>
      <w:proofErr w:type="spellEnd"/>
      <w:r w:rsidR="001A6AB0">
        <w:t xml:space="preserve"> </w:t>
      </w:r>
      <w:r>
        <w:t xml:space="preserve"> A </w:t>
      </w:r>
      <w:proofErr w:type="spellStart"/>
      <w:r>
        <w:t>Tasket</w:t>
      </w:r>
      <w:proofErr w:type="spellEnd"/>
      <w:r>
        <w:t xml:space="preserve"> </w:t>
      </w:r>
      <w:r w:rsidR="001A6AB0">
        <w:t xml:space="preserve"> </w:t>
      </w:r>
      <w:r>
        <w:t xml:space="preserve">A Word In a Basket” that they skipped around a circle and dropped a sight word behind a classmate to see if they could read it.  </w:t>
      </w:r>
      <w:r w:rsidR="002A122E">
        <w:t>Our sight words were</w:t>
      </w:r>
      <w:r w:rsidR="00D52C95">
        <w:t xml:space="preserve"> again “all” and “she”.  Our sound was “</w:t>
      </w:r>
      <w:proofErr w:type="spellStart"/>
      <w:r w:rsidR="00D52C95">
        <w:t>Ee</w:t>
      </w:r>
      <w:proofErr w:type="spellEnd"/>
      <w:r w:rsidR="00D52C95">
        <w:t xml:space="preserve">” and will be again this coming up week.  </w:t>
      </w:r>
      <w:r w:rsidR="00362B60">
        <w:t xml:space="preserve">This week Thursday Jean </w:t>
      </w:r>
      <w:proofErr w:type="spellStart"/>
      <w:r w:rsidR="00362B60">
        <w:t>Beskau</w:t>
      </w:r>
      <w:proofErr w:type="spellEnd"/>
      <w:r w:rsidR="00362B60">
        <w:t xml:space="preserve"> will not be here for stations.  I will be making cookies and reading the story, </w:t>
      </w:r>
      <w:r w:rsidR="00362B60">
        <w:lastRenderedPageBreak/>
        <w:t>“</w:t>
      </w:r>
      <w:proofErr w:type="gramStart"/>
      <w:r w:rsidR="00362B60">
        <w:t>If  You</w:t>
      </w:r>
      <w:proofErr w:type="gramEnd"/>
      <w:r w:rsidR="00362B60">
        <w:t xml:space="preserve"> Give a Mouse a Cookie</w:t>
      </w:r>
      <w:r w:rsidR="00720D75">
        <w:t>.</w:t>
      </w:r>
      <w:r w:rsidR="00362B60">
        <w:t>”</w:t>
      </w:r>
      <w:r w:rsidR="00720D75">
        <w:t xml:space="preserve">  I am looking for a parent volunteer in t</w:t>
      </w:r>
      <w:r w:rsidR="0086491D">
        <w:t>he morning from about 9:00 until 11:00.</w:t>
      </w:r>
    </w:p>
    <w:p w:rsidR="0086491D" w:rsidRDefault="0086491D" w:rsidP="00F2620A"/>
    <w:p w:rsidR="00F2620A" w:rsidRDefault="00720D75" w:rsidP="00F2620A">
      <w:r>
        <w:rPr>
          <w:noProof/>
        </w:rPr>
        <w:lastRenderedPageBreak/>
        <w:drawing>
          <wp:inline distT="0" distB="0" distL="0" distR="0">
            <wp:extent cx="5155064" cy="2899724"/>
            <wp:effectExtent l="0" t="1123950" r="0" b="1100776"/>
            <wp:docPr id="4" name="Picture 2" descr="20170228_10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28_1011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5064" cy="289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1150" cy="2188772"/>
            <wp:effectExtent l="0" t="857250" r="0" b="840178"/>
            <wp:docPr id="1" name="Picture 0" descr="20170228_10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28_1009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2126" cy="218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790052" cy="2131904"/>
            <wp:effectExtent l="0" t="838200" r="0" b="801796"/>
            <wp:docPr id="2" name="Picture 1" descr="20170228_10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28_1010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93302" cy="213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0A" w:rsidRDefault="00F2620A" w:rsidP="00F2620A">
      <w:r>
        <w:t xml:space="preserve">In </w:t>
      </w:r>
      <w:r w:rsidRPr="000254BB">
        <w:rPr>
          <w:b/>
        </w:rPr>
        <w:t>Science</w:t>
      </w:r>
      <w:r>
        <w:t xml:space="preserve"> w</w:t>
      </w:r>
      <w:r w:rsidR="00D52C95">
        <w:t>e last week we did a bubble experiment and this week we made homemade bubble solution that worked well for us</w:t>
      </w:r>
      <w:r>
        <w:t xml:space="preserve">. </w:t>
      </w:r>
      <w:r w:rsidR="00D52C95">
        <w:t xml:space="preserve">It was ¼ cup water, ½ tsp </w:t>
      </w:r>
      <w:proofErr w:type="spellStart"/>
      <w:r w:rsidR="00D52C95">
        <w:t>Karo</w:t>
      </w:r>
      <w:proofErr w:type="spellEnd"/>
      <w:r w:rsidR="00D52C95">
        <w:t xml:space="preserve"> syrup and ½ tsp dawn dish soap.  We gently </w:t>
      </w:r>
      <w:r w:rsidR="00D52C95">
        <w:lastRenderedPageBreak/>
        <w:t>mixed the solution and made a pipe cleaner into bubble wand. This activity went with our decodable reader story, “Make It Pop.”</w:t>
      </w:r>
    </w:p>
    <w:p w:rsidR="00D52C95" w:rsidRDefault="00D52C95" w:rsidP="00F2620A">
      <w:r>
        <w:t xml:space="preserve">We made a video for Sheila </w:t>
      </w:r>
      <w:proofErr w:type="spellStart"/>
      <w:r>
        <w:t>Benning</w:t>
      </w:r>
      <w:proofErr w:type="spellEnd"/>
      <w:r>
        <w:t xml:space="preserve"> thanking her for teaching us about dental health.  (The video I emailed to everyone.)</w:t>
      </w:r>
    </w:p>
    <w:p w:rsidR="00D52C95" w:rsidRDefault="00D52C95" w:rsidP="00F2620A">
      <w:r>
        <w:t xml:space="preserve">In </w:t>
      </w:r>
      <w:r w:rsidRPr="001A6AB0">
        <w:rPr>
          <w:b/>
        </w:rPr>
        <w:t>Religion</w:t>
      </w:r>
      <w:r>
        <w:t xml:space="preserve"> we have been practicing for our Mass, talking about the apostl</w:t>
      </w:r>
      <w:r w:rsidR="002A122E">
        <w:t>es, and talking about what we are</w:t>
      </w:r>
      <w:r>
        <w:t xml:space="preserve"> going to do for Lent.  We watched the </w:t>
      </w:r>
      <w:proofErr w:type="spellStart"/>
      <w:r>
        <w:t>Veg</w:t>
      </w:r>
      <w:r w:rsidR="002A122E">
        <w:t>gieT</w:t>
      </w:r>
      <w:r>
        <w:t>ales</w:t>
      </w:r>
      <w:proofErr w:type="spellEnd"/>
      <w:r>
        <w:t xml:space="preserve"> movie</w:t>
      </w:r>
      <w:r w:rsidR="002A122E">
        <w:t>,</w:t>
      </w:r>
      <w:r>
        <w:t xml:space="preserve"> </w:t>
      </w:r>
      <w:r w:rsidR="002A122E">
        <w:t>“</w:t>
      </w:r>
      <w:r>
        <w:t>Jonah and The Whale</w:t>
      </w:r>
      <w:r w:rsidR="002A122E">
        <w:t>.”</w:t>
      </w:r>
      <w:r>
        <w:t>- This is the story based on the reading for our Mass Wednesday.</w:t>
      </w:r>
      <w:r w:rsidR="00995610">
        <w:t xml:space="preserve">  ***Our Mass is this Wednesday, March 8. ***</w:t>
      </w:r>
    </w:p>
    <w:p w:rsidR="00995610" w:rsidRDefault="00995610" w:rsidP="00995610">
      <w:pPr>
        <w:pStyle w:val="ListBullet"/>
        <w:numPr>
          <w:ilvl w:val="0"/>
          <w:numId w:val="0"/>
        </w:numPr>
      </w:pPr>
      <w:r>
        <w:t xml:space="preserve">The </w:t>
      </w:r>
      <w:r w:rsidRPr="0062058D">
        <w:rPr>
          <w:b/>
        </w:rPr>
        <w:t>Kindergarten webpage</w:t>
      </w:r>
      <w:r>
        <w:t xml:space="preserve"> </w:t>
      </w:r>
      <w:proofErr w:type="gramStart"/>
      <w:r>
        <w:t xml:space="preserve">is  </w:t>
      </w:r>
      <w:proofErr w:type="gramEnd"/>
      <w:hyperlink r:id="rId8" w:tgtFrame="_blank" w:history="1">
        <w:r w:rsidRPr="0073199E">
          <w:rPr>
            <w:rFonts w:ascii="Helvetica" w:eastAsia="Times New Roman" w:hAnsi="Helvetica" w:cs="Helvetica"/>
            <w:color w:val="2990EA"/>
            <w:sz w:val="24"/>
            <w:szCs w:val="24"/>
            <w:u w:val="single"/>
          </w:rPr>
          <w:t>http://kindergarten-sjbschool.weebly.com</w:t>
        </w:r>
      </w:hyperlink>
      <w:r>
        <w:t xml:space="preserve"> . You can view the weekly Kindergarten letter on Tuesday each week.  I will also email letters to you on Tuesday.</w:t>
      </w:r>
    </w:p>
    <w:p w:rsidR="00995610" w:rsidRDefault="00995610" w:rsidP="00995610">
      <w:pPr>
        <w:pStyle w:val="ListBullet"/>
        <w:numPr>
          <w:ilvl w:val="0"/>
          <w:numId w:val="0"/>
        </w:numPr>
      </w:pPr>
    </w:p>
    <w:p w:rsidR="00995610" w:rsidRPr="00382128" w:rsidRDefault="00995610" w:rsidP="00995610">
      <w:pPr>
        <w:pStyle w:val="ListBullet"/>
        <w:numPr>
          <w:ilvl w:val="0"/>
          <w:numId w:val="0"/>
        </w:numPr>
      </w:pPr>
      <w:r>
        <w:t xml:space="preserve">If you have any questions please contact me at (651) 437-2644.  God Bless You, Love Mrs. </w:t>
      </w:r>
      <w:proofErr w:type="spellStart"/>
      <w:r>
        <w:t>Huneke</w:t>
      </w:r>
      <w:proofErr w:type="spellEnd"/>
      <w:r>
        <w:t xml:space="preserve"> </w:t>
      </w:r>
    </w:p>
    <w:p w:rsidR="001A6AB0" w:rsidRDefault="001A6AB0" w:rsidP="00F2620A"/>
    <w:p w:rsidR="00DF0667" w:rsidRDefault="00DF0667"/>
    <w:sectPr w:rsidR="00DF0667" w:rsidSect="00DF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E4D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2620A"/>
    <w:rsid w:val="001A6AB0"/>
    <w:rsid w:val="002A122E"/>
    <w:rsid w:val="00362B60"/>
    <w:rsid w:val="004C5BF4"/>
    <w:rsid w:val="00720D75"/>
    <w:rsid w:val="0076414E"/>
    <w:rsid w:val="0086491D"/>
    <w:rsid w:val="00995610"/>
    <w:rsid w:val="00D52C95"/>
    <w:rsid w:val="00DF0667"/>
    <w:rsid w:val="00E01286"/>
    <w:rsid w:val="00F2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9561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garten-sjbschool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T.Huneke</cp:lastModifiedBy>
  <cp:revision>3</cp:revision>
  <dcterms:created xsi:type="dcterms:W3CDTF">2017-03-06T00:13:00Z</dcterms:created>
  <dcterms:modified xsi:type="dcterms:W3CDTF">2017-03-06T19:57:00Z</dcterms:modified>
</cp:coreProperties>
</file>